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A71" w:rsidRDefault="003D7A71">
      <w:pPr>
        <w:rPr>
          <w:b/>
          <w:sz w:val="28"/>
          <w:szCs w:val="28"/>
        </w:rPr>
      </w:pPr>
      <w:r w:rsidRPr="003D7A71">
        <w:rPr>
          <w:b/>
          <w:sz w:val="28"/>
          <w:szCs w:val="28"/>
        </w:rPr>
        <w:t>Application for Provider Access</w:t>
      </w:r>
      <w:bookmarkStart w:id="0" w:name="_GoBack"/>
      <w:bookmarkEnd w:id="0"/>
    </w:p>
    <w:p w:rsidR="003D7A71" w:rsidRPr="006A2750" w:rsidRDefault="003D7A71">
      <w:pPr>
        <w:rPr>
          <w:b/>
          <w:sz w:val="24"/>
          <w:szCs w:val="24"/>
        </w:rPr>
      </w:pPr>
      <w:r w:rsidRPr="006A2750">
        <w:rPr>
          <w:b/>
          <w:sz w:val="24"/>
          <w:szCs w:val="24"/>
        </w:rPr>
        <w:t>Introduction</w:t>
      </w:r>
    </w:p>
    <w:p w:rsidR="003D7A71" w:rsidRPr="006A2750" w:rsidRDefault="003D7A71">
      <w:pPr>
        <w:rPr>
          <w:sz w:val="24"/>
          <w:szCs w:val="24"/>
        </w:rPr>
      </w:pPr>
      <w:r w:rsidRPr="006A2750">
        <w:rPr>
          <w:sz w:val="24"/>
          <w:szCs w:val="24"/>
        </w:rPr>
        <w:t>This document sets out Lancaster School’s arrangements for managing the access of providers to students at the school for the purpose of giving them information about the provider’s education or training offer. This complies with the school’s legal obligations under Section 42B of the Education Act 1997.</w:t>
      </w:r>
    </w:p>
    <w:p w:rsidR="003D7A71" w:rsidRPr="006A2750" w:rsidRDefault="003D7A71">
      <w:pPr>
        <w:rPr>
          <w:b/>
          <w:sz w:val="24"/>
          <w:szCs w:val="24"/>
        </w:rPr>
      </w:pPr>
      <w:r w:rsidRPr="006A2750">
        <w:rPr>
          <w:b/>
          <w:sz w:val="24"/>
          <w:szCs w:val="24"/>
        </w:rPr>
        <w:t>Student Entitlement</w:t>
      </w:r>
    </w:p>
    <w:p w:rsidR="003D7A71" w:rsidRPr="006A2750" w:rsidRDefault="003D7A71">
      <w:pPr>
        <w:rPr>
          <w:sz w:val="24"/>
          <w:szCs w:val="24"/>
        </w:rPr>
      </w:pPr>
      <w:r w:rsidRPr="006A2750">
        <w:rPr>
          <w:sz w:val="24"/>
          <w:szCs w:val="24"/>
        </w:rPr>
        <w:t>All pupils in Years 10-14 are entitled:</w:t>
      </w:r>
    </w:p>
    <w:p w:rsidR="003D7A71" w:rsidRPr="006A2750" w:rsidRDefault="003D7A71" w:rsidP="008F3446">
      <w:pPr>
        <w:pStyle w:val="ListParagraph"/>
        <w:numPr>
          <w:ilvl w:val="0"/>
          <w:numId w:val="1"/>
        </w:numPr>
        <w:rPr>
          <w:sz w:val="24"/>
          <w:szCs w:val="24"/>
        </w:rPr>
      </w:pPr>
      <w:r w:rsidRPr="006A2750">
        <w:rPr>
          <w:sz w:val="24"/>
          <w:szCs w:val="24"/>
        </w:rPr>
        <w:t xml:space="preserve">to find out about technical education qualifications and apprenticeship opportunities, as part of a careers programme which provides information on possible education and training options available at each transition point </w:t>
      </w:r>
      <w:r w:rsidR="008F3446" w:rsidRPr="006A2750">
        <w:rPr>
          <w:sz w:val="24"/>
          <w:szCs w:val="24"/>
        </w:rPr>
        <w:t xml:space="preserve">as </w:t>
      </w:r>
      <w:r w:rsidRPr="006A2750">
        <w:rPr>
          <w:sz w:val="24"/>
          <w:szCs w:val="24"/>
        </w:rPr>
        <w:t>appropriate;</w:t>
      </w:r>
    </w:p>
    <w:p w:rsidR="003D7A71" w:rsidRPr="006A2750" w:rsidRDefault="003D7A71" w:rsidP="008F3446">
      <w:pPr>
        <w:pStyle w:val="ListParagraph"/>
        <w:numPr>
          <w:ilvl w:val="0"/>
          <w:numId w:val="1"/>
        </w:numPr>
        <w:rPr>
          <w:sz w:val="24"/>
          <w:szCs w:val="24"/>
        </w:rPr>
      </w:pPr>
      <w:r w:rsidRPr="006A2750">
        <w:rPr>
          <w:sz w:val="24"/>
          <w:szCs w:val="24"/>
        </w:rPr>
        <w:t xml:space="preserve">to hear from a range of local providers about the opportunities they offer, including technical education and apprenticeships – through visits, assemblies </w:t>
      </w:r>
      <w:r w:rsidR="008F3446" w:rsidRPr="006A2750">
        <w:rPr>
          <w:sz w:val="24"/>
          <w:szCs w:val="24"/>
        </w:rPr>
        <w:t>and taster events (virtually or in person);</w:t>
      </w:r>
    </w:p>
    <w:p w:rsidR="008F3446" w:rsidRPr="006A2750" w:rsidRDefault="008F3446" w:rsidP="008F3446">
      <w:pPr>
        <w:pStyle w:val="ListParagraph"/>
        <w:numPr>
          <w:ilvl w:val="0"/>
          <w:numId w:val="1"/>
        </w:numPr>
        <w:rPr>
          <w:sz w:val="24"/>
          <w:szCs w:val="24"/>
        </w:rPr>
      </w:pPr>
      <w:r w:rsidRPr="006A2750">
        <w:rPr>
          <w:sz w:val="24"/>
          <w:szCs w:val="24"/>
        </w:rPr>
        <w:t>to understand how to make applications for academic and technical courses and be provided with relevant support should they wish to do so.</w:t>
      </w:r>
    </w:p>
    <w:p w:rsidR="008F3446" w:rsidRPr="006A2750" w:rsidRDefault="008F3446" w:rsidP="008F3446">
      <w:pPr>
        <w:pStyle w:val="ListParagraph"/>
        <w:rPr>
          <w:sz w:val="24"/>
          <w:szCs w:val="24"/>
        </w:rPr>
      </w:pPr>
    </w:p>
    <w:p w:rsidR="008F3446" w:rsidRPr="006A2750" w:rsidRDefault="008F3446" w:rsidP="008F3446">
      <w:pPr>
        <w:rPr>
          <w:b/>
          <w:sz w:val="24"/>
          <w:szCs w:val="24"/>
        </w:rPr>
      </w:pPr>
      <w:r w:rsidRPr="006A2750">
        <w:rPr>
          <w:b/>
          <w:sz w:val="24"/>
          <w:szCs w:val="24"/>
        </w:rPr>
        <w:t>Management of provider access requests</w:t>
      </w:r>
    </w:p>
    <w:p w:rsidR="008F3446" w:rsidRPr="006A2750" w:rsidRDefault="008F3446" w:rsidP="008F3446">
      <w:pPr>
        <w:rPr>
          <w:b/>
          <w:sz w:val="24"/>
          <w:szCs w:val="24"/>
        </w:rPr>
      </w:pPr>
      <w:r w:rsidRPr="006A2750">
        <w:rPr>
          <w:b/>
          <w:sz w:val="24"/>
          <w:szCs w:val="24"/>
        </w:rPr>
        <w:t>Procedure</w:t>
      </w:r>
    </w:p>
    <w:p w:rsidR="008F3446" w:rsidRPr="006A2750" w:rsidRDefault="008F3446" w:rsidP="008F3446">
      <w:pPr>
        <w:rPr>
          <w:sz w:val="24"/>
          <w:szCs w:val="24"/>
        </w:rPr>
      </w:pPr>
      <w:r w:rsidRPr="006A2750">
        <w:rPr>
          <w:sz w:val="24"/>
          <w:szCs w:val="24"/>
        </w:rPr>
        <w:t>A provider wishing to request access should contact Sandy Martin</w:t>
      </w:r>
    </w:p>
    <w:p w:rsidR="008F3446" w:rsidRPr="006A2750" w:rsidRDefault="008F3446" w:rsidP="008F3446">
      <w:pPr>
        <w:rPr>
          <w:sz w:val="24"/>
          <w:szCs w:val="24"/>
        </w:rPr>
      </w:pPr>
      <w:r w:rsidRPr="006A2750">
        <w:rPr>
          <w:sz w:val="24"/>
          <w:szCs w:val="24"/>
        </w:rPr>
        <w:t>Telephone: 01702 342543</w:t>
      </w:r>
    </w:p>
    <w:p w:rsidR="008F3446" w:rsidRPr="006A2750" w:rsidRDefault="008F3446" w:rsidP="008F3446">
      <w:pPr>
        <w:rPr>
          <w:sz w:val="24"/>
          <w:szCs w:val="24"/>
        </w:rPr>
      </w:pPr>
      <w:r w:rsidRPr="006A2750">
        <w:rPr>
          <w:sz w:val="24"/>
          <w:szCs w:val="24"/>
        </w:rPr>
        <w:t xml:space="preserve">Email: </w:t>
      </w:r>
      <w:hyperlink r:id="rId5" w:history="1">
        <w:r w:rsidRPr="006A2750">
          <w:rPr>
            <w:rStyle w:val="Hyperlink"/>
            <w:sz w:val="24"/>
            <w:szCs w:val="24"/>
          </w:rPr>
          <w:t>smartin@lancaster.southend.sch.uk</w:t>
        </w:r>
      </w:hyperlink>
    </w:p>
    <w:p w:rsidR="008F3446" w:rsidRPr="006A2750" w:rsidRDefault="008F3446" w:rsidP="008F3446">
      <w:pPr>
        <w:rPr>
          <w:sz w:val="24"/>
          <w:szCs w:val="24"/>
        </w:rPr>
      </w:pPr>
    </w:p>
    <w:p w:rsidR="008F3446" w:rsidRPr="006A2750" w:rsidRDefault="008F3446" w:rsidP="008F3446">
      <w:pPr>
        <w:rPr>
          <w:b/>
          <w:sz w:val="24"/>
          <w:szCs w:val="24"/>
        </w:rPr>
      </w:pPr>
      <w:r w:rsidRPr="006A2750">
        <w:rPr>
          <w:b/>
          <w:sz w:val="24"/>
          <w:szCs w:val="24"/>
        </w:rPr>
        <w:t>Opportunities for Access</w:t>
      </w:r>
    </w:p>
    <w:p w:rsidR="008F3446" w:rsidRPr="006A2750" w:rsidRDefault="008F3446" w:rsidP="008F3446">
      <w:pPr>
        <w:rPr>
          <w:sz w:val="24"/>
          <w:szCs w:val="24"/>
        </w:rPr>
      </w:pPr>
      <w:r w:rsidRPr="006A2750">
        <w:rPr>
          <w:sz w:val="24"/>
          <w:szCs w:val="24"/>
        </w:rPr>
        <w:t>The school offers a Careers Education programme which is differentiated to meet the needs of individual groups of students. Careers Education is currently accredited by ASDAN through students working on programmes/qualifications within the school’s outlined pathways.</w:t>
      </w:r>
    </w:p>
    <w:p w:rsidR="008F3446" w:rsidRPr="006A2750" w:rsidRDefault="008F3446" w:rsidP="008F3446">
      <w:pPr>
        <w:rPr>
          <w:sz w:val="24"/>
          <w:szCs w:val="24"/>
        </w:rPr>
      </w:pPr>
      <w:r w:rsidRPr="006A2750">
        <w:rPr>
          <w:sz w:val="24"/>
          <w:szCs w:val="24"/>
        </w:rPr>
        <w:t>The school will make a suitable space available for visits from providers and are able to provide ICT equipment to support provider presentations. This will</w:t>
      </w:r>
      <w:r w:rsidR="00015AAC" w:rsidRPr="006A2750">
        <w:rPr>
          <w:sz w:val="24"/>
          <w:szCs w:val="24"/>
        </w:rPr>
        <w:t xml:space="preserve"> be discussed and agreed in advance of the visit.</w:t>
      </w:r>
    </w:p>
    <w:p w:rsidR="00015AAC" w:rsidRPr="006A2750" w:rsidRDefault="00015AAC" w:rsidP="008F3446">
      <w:pPr>
        <w:rPr>
          <w:sz w:val="24"/>
          <w:szCs w:val="24"/>
        </w:rPr>
      </w:pPr>
      <w:r w:rsidRPr="006A2750">
        <w:rPr>
          <w:sz w:val="24"/>
          <w:szCs w:val="24"/>
        </w:rPr>
        <w:t>Providers are welcome to leave a copy of their prospectus or other relevant course literature with Sandy Martin so that they can be displayed in the School Office foyer or used within careers sessions.</w:t>
      </w:r>
    </w:p>
    <w:p w:rsidR="008F3446" w:rsidRPr="003D7A71" w:rsidRDefault="008F3446">
      <w:pPr>
        <w:rPr>
          <w:sz w:val="28"/>
          <w:szCs w:val="28"/>
        </w:rPr>
      </w:pPr>
    </w:p>
    <w:sectPr w:rsidR="008F3446" w:rsidRPr="003D7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F5CBC"/>
    <w:multiLevelType w:val="hybridMultilevel"/>
    <w:tmpl w:val="A4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A71"/>
    <w:rsid w:val="00015AAC"/>
    <w:rsid w:val="003D7A71"/>
    <w:rsid w:val="006A2750"/>
    <w:rsid w:val="008F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57D7D"/>
  <w15:chartTrackingRefBased/>
  <w15:docId w15:val="{BA040B88-AE45-4A1D-BC04-707FE9E7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446"/>
    <w:pPr>
      <w:ind w:left="720"/>
      <w:contextualSpacing/>
    </w:pPr>
  </w:style>
  <w:style w:type="character" w:styleId="Hyperlink">
    <w:name w:val="Hyperlink"/>
    <w:basedOn w:val="DefaultParagraphFont"/>
    <w:uiPriority w:val="99"/>
    <w:unhideWhenUsed/>
    <w:rsid w:val="008F3446"/>
    <w:rPr>
      <w:color w:val="0563C1" w:themeColor="hyperlink"/>
      <w:u w:val="single"/>
    </w:rPr>
  </w:style>
  <w:style w:type="character" w:styleId="UnresolvedMention">
    <w:name w:val="Unresolved Mention"/>
    <w:basedOn w:val="DefaultParagraphFont"/>
    <w:uiPriority w:val="99"/>
    <w:semiHidden/>
    <w:unhideWhenUsed/>
    <w:rsid w:val="008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martin@lancaster.southend.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SEN Trust Southend</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Martin</dc:creator>
  <cp:keywords/>
  <dc:description/>
  <cp:lastModifiedBy>Sandy Martin</cp:lastModifiedBy>
  <cp:revision>1</cp:revision>
  <dcterms:created xsi:type="dcterms:W3CDTF">2021-11-11T14:23:00Z</dcterms:created>
  <dcterms:modified xsi:type="dcterms:W3CDTF">2021-11-11T15:37:00Z</dcterms:modified>
</cp:coreProperties>
</file>